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E8" w:rsidRPr="005025C9" w:rsidRDefault="003D2AE8" w:rsidP="003D2AE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a4"/>
          <w:color w:val="000000"/>
          <w:bdr w:val="none" w:sz="0" w:space="0" w:color="auto" w:frame="1"/>
        </w:rPr>
      </w:pPr>
      <w:r w:rsidRPr="005025C9">
        <w:rPr>
          <w:rStyle w:val="a4"/>
          <w:color w:val="000000"/>
          <w:bdr w:val="none" w:sz="0" w:space="0" w:color="auto" w:frame="1"/>
        </w:rPr>
        <w:t xml:space="preserve">Урок. </w:t>
      </w:r>
      <w:r w:rsidRPr="005025C9">
        <w:rPr>
          <w:rStyle w:val="a4"/>
          <w:color w:val="000000"/>
          <w:bdr w:val="none" w:sz="0" w:space="0" w:color="auto" w:frame="1"/>
        </w:rPr>
        <w:t>Административно-правовые отношения</w:t>
      </w:r>
      <w:r w:rsidRPr="005025C9">
        <w:rPr>
          <w:color w:val="000000"/>
          <w:bdr w:val="none" w:sz="0" w:space="0" w:color="auto" w:frame="1"/>
        </w:rPr>
        <w:t> </w:t>
      </w:r>
    </w:p>
    <w:p w:rsidR="003D2AE8" w:rsidRPr="005025C9" w:rsidRDefault="003D2AE8" w:rsidP="003D2AE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a4"/>
          <w:color w:val="000000"/>
          <w:u w:val="single"/>
          <w:bdr w:val="none" w:sz="0" w:space="0" w:color="auto" w:frame="1"/>
        </w:rPr>
      </w:pP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</w:rPr>
      </w:pPr>
      <w:r w:rsidRPr="005025C9">
        <w:rPr>
          <w:rStyle w:val="a4"/>
          <w:color w:val="000000"/>
          <w:u w:val="single"/>
          <w:bdr w:val="none" w:sz="0" w:space="0" w:color="auto" w:frame="1"/>
        </w:rPr>
        <w:t>Понятие административно-правовых отношений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</w:rPr>
      </w:pPr>
      <w:r w:rsidRPr="005025C9">
        <w:rPr>
          <w:rStyle w:val="a4"/>
          <w:color w:val="000000"/>
          <w:bdr w:val="none" w:sz="0" w:space="0" w:color="auto" w:frame="1"/>
        </w:rPr>
        <w:t>Административно-правовые отношения</w:t>
      </w:r>
      <w:r w:rsidRPr="005025C9">
        <w:rPr>
          <w:color w:val="000000"/>
          <w:bdr w:val="none" w:sz="0" w:space="0" w:color="auto" w:frame="1"/>
        </w:rPr>
        <w:t> — это общественные отношения, урегулированные нормами административного права. Они возникают и изменяются в связи с применением административно-правовых норм.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a4"/>
          <w:color w:val="000000"/>
          <w:bdr w:val="none" w:sz="0" w:space="0" w:color="auto" w:frame="1"/>
        </w:rPr>
      </w:pP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</w:rPr>
      </w:pPr>
      <w:r w:rsidRPr="005025C9">
        <w:rPr>
          <w:rStyle w:val="a4"/>
          <w:color w:val="000000"/>
          <w:bdr w:val="none" w:sz="0" w:space="0" w:color="auto" w:frame="1"/>
        </w:rPr>
        <w:t>Норма административного права</w:t>
      </w:r>
      <w:r w:rsidRPr="005025C9">
        <w:rPr>
          <w:color w:val="000000"/>
          <w:bdr w:val="none" w:sz="0" w:space="0" w:color="auto" w:frame="1"/>
        </w:rPr>
        <w:t> — это предпосылка и необходимое условие возникновения административно-правового отношения. Без административно-правовой нормы не может возникнуть </w:t>
      </w:r>
      <w:r w:rsidRPr="005025C9">
        <w:rPr>
          <w:rStyle w:val="a4"/>
          <w:color w:val="000000"/>
          <w:bdr w:val="none" w:sz="0" w:space="0" w:color="auto" w:frame="1"/>
        </w:rPr>
        <w:t>административно-правовое отношение</w:t>
      </w:r>
      <w:r w:rsidRPr="005025C9">
        <w:rPr>
          <w:color w:val="000000"/>
          <w:bdr w:val="none" w:sz="0" w:space="0" w:color="auto" w:frame="1"/>
        </w:rPr>
        <w:t>, но, с другой стороны, административно-правовая норма может существовать сама по себе, не вызывая до поры до времени возникновения </w:t>
      </w:r>
      <w:r w:rsidRPr="005025C9">
        <w:rPr>
          <w:rStyle w:val="a4"/>
          <w:color w:val="000000"/>
          <w:bdr w:val="none" w:sz="0" w:space="0" w:color="auto" w:frame="1"/>
        </w:rPr>
        <w:t>административно-правового отношения</w:t>
      </w:r>
      <w:r w:rsidRPr="005025C9">
        <w:rPr>
          <w:color w:val="000000"/>
          <w:bdr w:val="none" w:sz="0" w:space="0" w:color="auto" w:frame="1"/>
        </w:rPr>
        <w:t>.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</w:rPr>
      </w:pPr>
      <w:r w:rsidRPr="005025C9">
        <w:rPr>
          <w:color w:val="000000"/>
          <w:bdr w:val="none" w:sz="0" w:space="0" w:color="auto" w:frame="1"/>
        </w:rPr>
        <w:t>Существуют, например, административно-правовые нормы о чрезвычайном положении, о реквизиции, но до наступления определенных условий и обстоятельств они не применяются и не порождают административно-правовых отношений.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a4"/>
          <w:color w:val="000000"/>
          <w:u w:val="single"/>
          <w:bdr w:val="none" w:sz="0" w:space="0" w:color="auto" w:frame="1"/>
        </w:rPr>
      </w:pPr>
      <w:bookmarkStart w:id="0" w:name="_GoBack"/>
      <w:bookmarkEnd w:id="0"/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</w:rPr>
      </w:pPr>
      <w:r w:rsidRPr="005025C9">
        <w:rPr>
          <w:rStyle w:val="a4"/>
          <w:color w:val="000000"/>
          <w:u w:val="single"/>
          <w:bdr w:val="none" w:sz="0" w:space="0" w:color="auto" w:frame="1"/>
        </w:rPr>
        <w:t>Особенности административно-правовых отношений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a4"/>
          <w:color w:val="000000"/>
          <w:bdr w:val="none" w:sz="0" w:space="0" w:color="auto" w:frame="1"/>
        </w:rPr>
      </w:pP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</w:rPr>
      </w:pPr>
      <w:r w:rsidRPr="005025C9">
        <w:rPr>
          <w:rStyle w:val="a4"/>
          <w:color w:val="000000"/>
          <w:bdr w:val="none" w:sz="0" w:space="0" w:color="auto" w:frame="1"/>
        </w:rPr>
        <w:t>Административно-правовые отношения</w:t>
      </w:r>
      <w:r w:rsidRPr="005025C9">
        <w:rPr>
          <w:color w:val="000000"/>
          <w:bdr w:val="none" w:sz="0" w:space="0" w:color="auto" w:frame="1"/>
        </w:rPr>
        <w:t> наряду со всеми присущими любому правоотношению атрибутами имеют и некоторое своеобразие, отражающее их отраслевые </w:t>
      </w:r>
      <w:r w:rsidRPr="005025C9">
        <w:rPr>
          <w:rStyle w:val="a4"/>
          <w:color w:val="000000"/>
          <w:bdr w:val="none" w:sz="0" w:space="0" w:color="auto" w:frame="1"/>
        </w:rPr>
        <w:t>особенности</w:t>
      </w:r>
      <w:r w:rsidRPr="005025C9">
        <w:rPr>
          <w:color w:val="000000"/>
          <w:bdr w:val="none" w:sz="0" w:space="0" w:color="auto" w:frame="1"/>
        </w:rPr>
        <w:t>. Они отличаются от всех других правоотношений, прежде всего своим содержанием, тем, что опосредуют сферу организационной деятельности государства и имеют своей общей целью должную организацию жизнедеятельности гражданского общества, организационное обеспечение его нормального функционирования.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</w:rPr>
      </w:pPr>
      <w:r w:rsidRPr="005025C9">
        <w:rPr>
          <w:rStyle w:val="a4"/>
          <w:color w:val="000000"/>
          <w:bdr w:val="none" w:sz="0" w:space="0" w:color="auto" w:frame="1"/>
        </w:rPr>
        <w:t>Административно-правовые отношения</w:t>
      </w:r>
      <w:r w:rsidRPr="005025C9">
        <w:rPr>
          <w:color w:val="000000"/>
          <w:bdr w:val="none" w:sz="0" w:space="0" w:color="auto" w:frame="1"/>
        </w:rPr>
        <w:t> могут существовать только в качестве правовых, в отличие от семейно-брачных, товарообменных, трудовых отношений, которые складываются и существуют объективно, независимо от того, регулируются они нормами права или нет. Государство их лишь опосредует, направляет в нужную сторону, формулируя нормы и формулируя отрасли частного права. </w:t>
      </w:r>
      <w:r w:rsidRPr="005025C9">
        <w:rPr>
          <w:rStyle w:val="a4"/>
          <w:color w:val="000000"/>
          <w:bdr w:val="none" w:sz="0" w:space="0" w:color="auto" w:frame="1"/>
        </w:rPr>
        <w:t>Административно-правовые</w:t>
      </w:r>
      <w:r w:rsidRPr="005025C9">
        <w:rPr>
          <w:color w:val="000000"/>
          <w:bdr w:val="none" w:sz="0" w:space="0" w:color="auto" w:frame="1"/>
        </w:rPr>
        <w:t> же </w:t>
      </w:r>
      <w:r w:rsidRPr="005025C9">
        <w:rPr>
          <w:rStyle w:val="a4"/>
          <w:color w:val="000000"/>
          <w:bdr w:val="none" w:sz="0" w:space="0" w:color="auto" w:frame="1"/>
        </w:rPr>
        <w:t>отношения</w:t>
      </w:r>
      <w:r w:rsidRPr="005025C9">
        <w:rPr>
          <w:color w:val="000000"/>
          <w:bdr w:val="none" w:sz="0" w:space="0" w:color="auto" w:frame="1"/>
        </w:rPr>
        <w:t> могут существовать, только если они урегулированы нормами административного права.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</w:rPr>
      </w:pPr>
      <w:r w:rsidRPr="005025C9">
        <w:rPr>
          <w:rStyle w:val="a4"/>
          <w:color w:val="000000"/>
          <w:bdr w:val="none" w:sz="0" w:space="0" w:color="auto" w:frame="1"/>
        </w:rPr>
        <w:t>Особенностью административно-правовых отношений</w:t>
      </w:r>
      <w:r w:rsidRPr="005025C9">
        <w:rPr>
          <w:color w:val="000000"/>
          <w:bdr w:val="none" w:sz="0" w:space="0" w:color="auto" w:frame="1"/>
        </w:rPr>
        <w:t xml:space="preserve"> также является их чрезвычайное многообразие и всеобъемлющий характер. Всякий гражданин становится участником административно-правовых отношений буквально с момента рождения, далее его административная </w:t>
      </w:r>
      <w:proofErr w:type="spellStart"/>
      <w:r w:rsidRPr="005025C9">
        <w:rPr>
          <w:color w:val="000000"/>
          <w:bdr w:val="none" w:sz="0" w:space="0" w:color="auto" w:frame="1"/>
        </w:rPr>
        <w:t>правосубъектность</w:t>
      </w:r>
      <w:proofErr w:type="spellEnd"/>
      <w:r w:rsidRPr="005025C9">
        <w:rPr>
          <w:color w:val="000000"/>
          <w:bdr w:val="none" w:sz="0" w:space="0" w:color="auto" w:frame="1"/>
        </w:rPr>
        <w:t xml:space="preserve"> постоянно расширяется и углубляется, и даже после смерти гражданина административно-правовые нормы и отношения оберегают память о нем в законодательстве о погребении, порядке ликвидации мест захоронения, перезахоронения останков и т.д.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a4"/>
          <w:color w:val="000000"/>
          <w:u w:val="single"/>
          <w:bdr w:val="none" w:sz="0" w:space="0" w:color="auto" w:frame="1"/>
        </w:rPr>
      </w:pP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</w:rPr>
      </w:pPr>
      <w:r w:rsidRPr="005025C9">
        <w:rPr>
          <w:rStyle w:val="a4"/>
          <w:color w:val="000000"/>
          <w:u w:val="single"/>
          <w:bdr w:val="none" w:sz="0" w:space="0" w:color="auto" w:frame="1"/>
        </w:rPr>
        <w:t>Виды административно-правовых отношений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</w:rPr>
      </w:pPr>
      <w:r w:rsidRPr="005025C9">
        <w:rPr>
          <w:color w:val="000000"/>
          <w:bdr w:val="none" w:sz="0" w:space="0" w:color="auto" w:frame="1"/>
        </w:rPr>
        <w:t>Существуют многочисленные </w:t>
      </w:r>
      <w:r w:rsidRPr="005025C9">
        <w:rPr>
          <w:rStyle w:val="a4"/>
          <w:color w:val="000000"/>
          <w:bdr w:val="none" w:sz="0" w:space="0" w:color="auto" w:frame="1"/>
        </w:rPr>
        <w:t>виды административно-правовых отношений</w:t>
      </w:r>
      <w:r w:rsidRPr="005025C9">
        <w:rPr>
          <w:color w:val="000000"/>
          <w:bdr w:val="none" w:sz="0" w:space="0" w:color="auto" w:frame="1"/>
        </w:rPr>
        <w:t> по различным классификационным основаниям.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</w:rPr>
      </w:pPr>
      <w:r w:rsidRPr="005025C9">
        <w:rPr>
          <w:rStyle w:val="a5"/>
          <w:color w:val="000000"/>
          <w:bdr w:val="none" w:sz="0" w:space="0" w:color="auto" w:frame="1"/>
        </w:rPr>
        <w:t>По своему характеру</w:t>
      </w:r>
      <w:r w:rsidRPr="005025C9">
        <w:rPr>
          <w:color w:val="000000"/>
          <w:bdr w:val="none" w:sz="0" w:space="0" w:color="auto" w:frame="1"/>
        </w:rPr>
        <w:t> — </w:t>
      </w:r>
      <w:r w:rsidRPr="005025C9">
        <w:rPr>
          <w:rStyle w:val="a4"/>
          <w:color w:val="000000"/>
          <w:bdr w:val="none" w:sz="0" w:space="0" w:color="auto" w:frame="1"/>
        </w:rPr>
        <w:t>материальные</w:t>
      </w:r>
      <w:r w:rsidRPr="005025C9">
        <w:rPr>
          <w:color w:val="000000"/>
          <w:bdr w:val="none" w:sz="0" w:space="0" w:color="auto" w:frame="1"/>
        </w:rPr>
        <w:t> и </w:t>
      </w:r>
      <w:r w:rsidRPr="005025C9">
        <w:rPr>
          <w:rStyle w:val="a4"/>
          <w:color w:val="000000"/>
          <w:bdr w:val="none" w:sz="0" w:space="0" w:color="auto" w:frame="1"/>
        </w:rPr>
        <w:t>процессуальные</w:t>
      </w:r>
      <w:r w:rsidRPr="005025C9">
        <w:rPr>
          <w:color w:val="000000"/>
          <w:bdr w:val="none" w:sz="0" w:space="0" w:color="auto" w:frame="1"/>
        </w:rPr>
        <w:t> административно-правовые отношения.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</w:rPr>
      </w:pPr>
      <w:r w:rsidRPr="005025C9">
        <w:rPr>
          <w:rStyle w:val="a5"/>
          <w:color w:val="000000"/>
          <w:bdr w:val="none" w:sz="0" w:space="0" w:color="auto" w:frame="1"/>
        </w:rPr>
        <w:t>По характеру взаимоотношений участников этих отношений</w:t>
      </w:r>
      <w:r w:rsidRPr="005025C9">
        <w:rPr>
          <w:color w:val="000000"/>
          <w:bdr w:val="none" w:sz="0" w:space="0" w:color="auto" w:frame="1"/>
        </w:rPr>
        <w:t> — </w:t>
      </w:r>
      <w:r w:rsidRPr="005025C9">
        <w:rPr>
          <w:rStyle w:val="a4"/>
          <w:color w:val="000000"/>
          <w:bdr w:val="none" w:sz="0" w:space="0" w:color="auto" w:frame="1"/>
        </w:rPr>
        <w:t>вертикальные</w:t>
      </w:r>
      <w:r w:rsidRPr="005025C9">
        <w:rPr>
          <w:color w:val="000000"/>
          <w:bdr w:val="none" w:sz="0" w:space="0" w:color="auto" w:frame="1"/>
        </w:rPr>
        <w:t> (между министерством и подведомственными организациями, руководителем и подчиненными), </w:t>
      </w:r>
      <w:r w:rsidRPr="005025C9">
        <w:rPr>
          <w:rStyle w:val="a4"/>
          <w:color w:val="000000"/>
          <w:bdr w:val="none" w:sz="0" w:space="0" w:color="auto" w:frame="1"/>
        </w:rPr>
        <w:t>горизонтальные</w:t>
      </w:r>
      <w:r w:rsidRPr="005025C9">
        <w:rPr>
          <w:color w:val="000000"/>
          <w:bdr w:val="none" w:sz="0" w:space="0" w:color="auto" w:frame="1"/>
        </w:rPr>
        <w:t> (между двумя министерствами, структурными подразделениями всех других органов исполнительной власти в их внутренних взаимоотношениях друг с другом) и </w:t>
      </w:r>
      <w:r w:rsidRPr="005025C9">
        <w:rPr>
          <w:rStyle w:val="a4"/>
          <w:color w:val="000000"/>
          <w:bdr w:val="none" w:sz="0" w:space="0" w:color="auto" w:frame="1"/>
        </w:rPr>
        <w:t>диагональные</w:t>
      </w:r>
      <w:r w:rsidRPr="005025C9">
        <w:rPr>
          <w:color w:val="000000"/>
          <w:bdr w:val="none" w:sz="0" w:space="0" w:color="auto" w:frame="1"/>
        </w:rPr>
        <w:t xml:space="preserve"> (между государственным санитарным, </w:t>
      </w:r>
      <w:r w:rsidRPr="005025C9">
        <w:rPr>
          <w:color w:val="000000"/>
          <w:bdr w:val="none" w:sz="0" w:space="0" w:color="auto" w:frame="1"/>
        </w:rPr>
        <w:lastRenderedPageBreak/>
        <w:t xml:space="preserve">пожарным и </w:t>
      </w:r>
      <w:proofErr w:type="gramStart"/>
      <w:r w:rsidRPr="005025C9">
        <w:rPr>
          <w:color w:val="000000"/>
          <w:bdr w:val="none" w:sz="0" w:space="0" w:color="auto" w:frame="1"/>
        </w:rPr>
        <w:t>другими инспекторами</w:t>
      </w:r>
      <w:proofErr w:type="gramEnd"/>
      <w:r w:rsidRPr="005025C9">
        <w:rPr>
          <w:color w:val="000000"/>
          <w:bdr w:val="none" w:sz="0" w:space="0" w:color="auto" w:frame="1"/>
        </w:rPr>
        <w:t xml:space="preserve"> и должностными лицами подконтрольных объектов) административно-правовые отношения.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</w:rPr>
      </w:pPr>
      <w:r w:rsidRPr="005025C9">
        <w:rPr>
          <w:rStyle w:val="a5"/>
          <w:color w:val="000000"/>
          <w:bdr w:val="none" w:sz="0" w:space="0" w:color="auto" w:frame="1"/>
        </w:rPr>
        <w:t>По характеру порождающих их юридических фактов</w:t>
      </w:r>
      <w:r w:rsidRPr="005025C9">
        <w:rPr>
          <w:color w:val="000000"/>
          <w:bdr w:val="none" w:sz="0" w:space="0" w:color="auto" w:frame="1"/>
        </w:rPr>
        <w:t> — </w:t>
      </w:r>
      <w:r w:rsidRPr="005025C9">
        <w:rPr>
          <w:rStyle w:val="a4"/>
          <w:color w:val="000000"/>
          <w:bdr w:val="none" w:sz="0" w:space="0" w:color="auto" w:frame="1"/>
        </w:rPr>
        <w:t>отношения, порождаемые</w:t>
      </w:r>
      <w:r w:rsidRPr="005025C9">
        <w:rPr>
          <w:color w:val="000000"/>
          <w:bdr w:val="none" w:sz="0" w:space="0" w:color="auto" w:frame="1"/>
        </w:rPr>
        <w:t> </w:t>
      </w:r>
      <w:r w:rsidRPr="005025C9">
        <w:rPr>
          <w:rStyle w:val="a4"/>
          <w:color w:val="000000"/>
          <w:bdr w:val="none" w:sz="0" w:space="0" w:color="auto" w:frame="1"/>
        </w:rPr>
        <w:t>правомерными действиями</w:t>
      </w:r>
      <w:r w:rsidRPr="005025C9">
        <w:rPr>
          <w:color w:val="000000"/>
          <w:bdr w:val="none" w:sz="0" w:space="0" w:color="auto" w:frame="1"/>
        </w:rPr>
        <w:t> и </w:t>
      </w:r>
      <w:r w:rsidRPr="005025C9">
        <w:rPr>
          <w:rStyle w:val="a4"/>
          <w:color w:val="000000"/>
          <w:bdr w:val="none" w:sz="0" w:space="0" w:color="auto" w:frame="1"/>
        </w:rPr>
        <w:t>неправомерными действиями</w:t>
      </w:r>
      <w:r w:rsidRPr="005025C9">
        <w:rPr>
          <w:color w:val="000000"/>
          <w:bdr w:val="none" w:sz="0" w:space="0" w:color="auto" w:frame="1"/>
        </w:rPr>
        <w:t> (правоотношение, порождаемое правомерным действием, направлено на реализацию диспозиции правовой нормы, а порождаемое не правомерным действием — на реализацию ее санкции) административно-правовые отношения.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</w:rPr>
      </w:pPr>
      <w:r w:rsidRPr="005025C9">
        <w:rPr>
          <w:rStyle w:val="a5"/>
          <w:color w:val="000000"/>
          <w:bdr w:val="none" w:sz="0" w:space="0" w:color="auto" w:frame="1"/>
        </w:rPr>
        <w:t xml:space="preserve">По продолжительности </w:t>
      </w:r>
      <w:proofErr w:type="gramStart"/>
      <w:r w:rsidRPr="005025C9">
        <w:rPr>
          <w:rStyle w:val="a5"/>
          <w:color w:val="000000"/>
          <w:bdr w:val="none" w:sz="0" w:space="0" w:color="auto" w:frame="1"/>
        </w:rPr>
        <w:t>действия</w:t>
      </w:r>
      <w:r w:rsidRPr="005025C9">
        <w:rPr>
          <w:color w:val="000000"/>
          <w:bdr w:val="none" w:sz="0" w:space="0" w:color="auto" w:frame="1"/>
        </w:rPr>
        <w:t> </w:t>
      </w:r>
      <w:r w:rsidRPr="005025C9">
        <w:rPr>
          <w:color w:val="000000"/>
          <w:bdr w:val="none" w:sz="0" w:space="0" w:color="auto" w:frame="1"/>
        </w:rPr>
        <w:t xml:space="preserve"> </w:t>
      </w:r>
      <w:r w:rsidRPr="005025C9">
        <w:rPr>
          <w:color w:val="000000"/>
          <w:bdr w:val="none" w:sz="0" w:space="0" w:color="auto" w:frame="1"/>
        </w:rPr>
        <w:t>—</w:t>
      </w:r>
      <w:proofErr w:type="gramEnd"/>
      <w:r w:rsidRPr="005025C9">
        <w:rPr>
          <w:color w:val="000000"/>
          <w:bdr w:val="none" w:sz="0" w:space="0" w:color="auto" w:frame="1"/>
        </w:rPr>
        <w:t> </w:t>
      </w:r>
      <w:r w:rsidRPr="005025C9">
        <w:rPr>
          <w:rStyle w:val="a4"/>
          <w:color w:val="000000"/>
          <w:bdr w:val="none" w:sz="0" w:space="0" w:color="auto" w:frame="1"/>
        </w:rPr>
        <w:t>бессрочные</w:t>
      </w:r>
      <w:r w:rsidRPr="005025C9">
        <w:rPr>
          <w:color w:val="000000"/>
          <w:bdr w:val="none" w:sz="0" w:space="0" w:color="auto" w:frame="1"/>
        </w:rPr>
        <w:t>, </w:t>
      </w:r>
      <w:r w:rsidRPr="005025C9">
        <w:rPr>
          <w:rStyle w:val="a4"/>
          <w:color w:val="000000"/>
          <w:bdr w:val="none" w:sz="0" w:space="0" w:color="auto" w:frame="1"/>
        </w:rPr>
        <w:t>срочные</w:t>
      </w:r>
      <w:r w:rsidRPr="005025C9">
        <w:rPr>
          <w:color w:val="000000"/>
          <w:bdr w:val="none" w:sz="0" w:space="0" w:color="auto" w:frame="1"/>
        </w:rPr>
        <w:t> и </w:t>
      </w:r>
      <w:r w:rsidRPr="005025C9">
        <w:rPr>
          <w:rStyle w:val="a4"/>
          <w:color w:val="000000"/>
          <w:bdr w:val="none" w:sz="0" w:space="0" w:color="auto" w:frame="1"/>
        </w:rPr>
        <w:t>краткосрочные</w:t>
      </w:r>
      <w:r w:rsidRPr="005025C9">
        <w:rPr>
          <w:color w:val="000000"/>
          <w:bdr w:val="none" w:sz="0" w:space="0" w:color="auto" w:frame="1"/>
        </w:rPr>
        <w:t> административно-правовые отношения.</w:t>
      </w:r>
    </w:p>
    <w:p w:rsidR="003D2AE8" w:rsidRPr="005025C9" w:rsidRDefault="003D2AE8" w:rsidP="00DF6673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</w:rPr>
      </w:pPr>
      <w:r w:rsidRPr="005025C9">
        <w:rPr>
          <w:rStyle w:val="a5"/>
          <w:color w:val="000000"/>
          <w:bdr w:val="none" w:sz="0" w:space="0" w:color="auto" w:frame="1"/>
        </w:rPr>
        <w:t>По объему и месту в системе административно-правового регулирования</w:t>
      </w:r>
      <w:r w:rsidRPr="005025C9">
        <w:rPr>
          <w:color w:val="000000"/>
          <w:bdr w:val="none" w:sz="0" w:space="0" w:color="auto" w:frame="1"/>
        </w:rPr>
        <w:t> — </w:t>
      </w:r>
      <w:r w:rsidRPr="005025C9">
        <w:rPr>
          <w:rStyle w:val="a4"/>
          <w:color w:val="000000"/>
          <w:bdr w:val="none" w:sz="0" w:space="0" w:color="auto" w:frame="1"/>
        </w:rPr>
        <w:t>общие</w:t>
      </w:r>
      <w:r w:rsidRPr="005025C9">
        <w:rPr>
          <w:color w:val="000000"/>
          <w:bdr w:val="none" w:sz="0" w:space="0" w:color="auto" w:frame="1"/>
        </w:rPr>
        <w:t>, </w:t>
      </w:r>
      <w:r w:rsidRPr="005025C9">
        <w:rPr>
          <w:rStyle w:val="a4"/>
          <w:color w:val="000000"/>
          <w:bdr w:val="none" w:sz="0" w:space="0" w:color="auto" w:frame="1"/>
        </w:rPr>
        <w:t>отраслевые</w:t>
      </w:r>
      <w:r w:rsidRPr="005025C9">
        <w:rPr>
          <w:color w:val="000000"/>
          <w:bdr w:val="none" w:sz="0" w:space="0" w:color="auto" w:frame="1"/>
        </w:rPr>
        <w:t> и </w:t>
      </w:r>
      <w:r w:rsidRPr="005025C9">
        <w:rPr>
          <w:rStyle w:val="a4"/>
          <w:color w:val="000000"/>
          <w:bdr w:val="none" w:sz="0" w:space="0" w:color="auto" w:frame="1"/>
        </w:rPr>
        <w:t>межотраслевые</w:t>
      </w:r>
      <w:r w:rsidRPr="005025C9">
        <w:rPr>
          <w:color w:val="000000"/>
          <w:bdr w:val="none" w:sz="0" w:space="0" w:color="auto" w:frame="1"/>
        </w:rPr>
        <w:t> административно-правовые отношения федерального, регионального и местного уровня.</w:t>
      </w:r>
    </w:p>
    <w:p w:rsidR="004E0B2C" w:rsidRDefault="004E0B2C" w:rsidP="00DF6673">
      <w:pPr>
        <w:spacing w:line="276" w:lineRule="auto"/>
      </w:pPr>
    </w:p>
    <w:sectPr w:rsidR="004E0B2C" w:rsidSect="003D2A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89"/>
    <w:rsid w:val="00104B89"/>
    <w:rsid w:val="003D2AE8"/>
    <w:rsid w:val="004E0B2C"/>
    <w:rsid w:val="005025C9"/>
    <w:rsid w:val="00D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C260A-908B-43CF-AC4E-BD91B571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AE8"/>
    <w:rPr>
      <w:b/>
      <w:bCs/>
    </w:rPr>
  </w:style>
  <w:style w:type="character" w:styleId="a5">
    <w:name w:val="Emphasis"/>
    <w:basedOn w:val="a0"/>
    <w:uiPriority w:val="20"/>
    <w:qFormat/>
    <w:rsid w:val="003D2A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2020-05-28T12:08:00Z</dcterms:created>
  <dcterms:modified xsi:type="dcterms:W3CDTF">2020-05-28T12:11:00Z</dcterms:modified>
</cp:coreProperties>
</file>